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广东山河交通科技有限</w:t>
      </w:r>
      <w:r>
        <w:rPr>
          <w:rFonts w:hint="eastAsia"/>
          <w:b/>
          <w:bCs/>
          <w:sz w:val="32"/>
          <w:szCs w:val="32"/>
        </w:rPr>
        <w:t>公司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 w:asciiTheme="minorHAnsi" w:eastAsiaTheme="minorEastAsia"/>
          <w:b/>
          <w:bCs/>
          <w:sz w:val="32"/>
          <w:szCs w:val="32"/>
          <w:lang w:val="en-US" w:eastAsia="zh-CN"/>
        </w:rPr>
        <w:t>市政工程</w:t>
      </w: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（路基路面）委托检测协议书</w:t>
      </w:r>
    </w:p>
    <w:tbl>
      <w:tblPr>
        <w:tblStyle w:val="3"/>
        <w:tblpPr w:leftFromText="180" w:rightFromText="180" w:vertAnchor="text" w:horzAnchor="margin" w:tblpX="111" w:tblpY="21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1256"/>
        <w:gridCol w:w="3239"/>
        <w:gridCol w:w="381"/>
        <w:gridCol w:w="587"/>
        <w:gridCol w:w="727"/>
        <w:gridCol w:w="1044"/>
        <w:gridCol w:w="208"/>
        <w:gridCol w:w="253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客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户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委托单位</w:t>
            </w:r>
          </w:p>
        </w:tc>
        <w:tc>
          <w:tcPr>
            <w:tcW w:w="4207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4862"/>
              </w:tabs>
              <w:rPr>
                <w:rFonts w:hint="eastAsia"/>
                <w:sz w:val="18"/>
              </w:rPr>
            </w:pPr>
            <w:r>
              <w:rPr>
                <w:rFonts w:hint="eastAsia" w:ascii="宋体" w:hAnsi="宋体"/>
                <w:sz w:val="18"/>
              </w:rPr>
              <w:tab/>
            </w:r>
          </w:p>
        </w:tc>
        <w:tc>
          <w:tcPr>
            <w:tcW w:w="177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4862"/>
              </w:tabs>
              <w:jc w:val="center"/>
              <w:rPr>
                <w:rFonts w:hint="eastAsia"/>
                <w:sz w:val="18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工程地点</w:t>
            </w:r>
          </w:p>
        </w:tc>
        <w:tc>
          <w:tcPr>
            <w:tcW w:w="274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见证单位</w:t>
            </w:r>
          </w:p>
        </w:tc>
        <w:tc>
          <w:tcPr>
            <w:tcW w:w="4207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  <w:tc>
          <w:tcPr>
            <w:tcW w:w="177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见证人及证书编号</w:t>
            </w:r>
          </w:p>
        </w:tc>
        <w:tc>
          <w:tcPr>
            <w:tcW w:w="274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工程名称</w:t>
            </w:r>
          </w:p>
        </w:tc>
        <w:tc>
          <w:tcPr>
            <w:tcW w:w="8718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 w:cs="Times New Roman"/>
                <w:kern w:val="2"/>
                <w:sz w:val="18"/>
                <w:szCs w:val="24"/>
                <w:lang w:val="en-US" w:eastAsia="zh-CN" w:bidi="ar-SA"/>
              </w:rPr>
              <w:t>工程部位</w:t>
            </w:r>
          </w:p>
        </w:tc>
        <w:tc>
          <w:tcPr>
            <w:tcW w:w="8718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46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</w:t>
            </w:r>
            <w:r>
              <w:rPr>
                <w:rFonts w:hint="eastAsia"/>
                <w:sz w:val="18"/>
                <w:lang w:eastAsia="zh-CN"/>
              </w:rPr>
              <w:t>评</w:t>
            </w:r>
            <w:r>
              <w:rPr>
                <w:rFonts w:hint="eastAsia"/>
                <w:sz w:val="18"/>
              </w:rPr>
              <w:t>依据</w:t>
            </w:r>
          </w:p>
        </w:tc>
        <w:tc>
          <w:tcPr>
            <w:tcW w:w="8718" w:type="dxa"/>
            <w:gridSpan w:val="7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（ ）《公路路基路面现场测试规程》JTG 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 xml:space="preserve">3450-2019   </w:t>
            </w:r>
            <w:r>
              <w:rPr>
                <w:rFonts w:hint="eastAsia" w:ascii="宋体" w:hAnsi="宋体"/>
                <w:sz w:val="18"/>
                <w:szCs w:val="18"/>
              </w:rPr>
              <w:t>（ ）《公路土工试验规程》JTG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>3430-2020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）《公路路面基层施工技术细则》JTG/T F20-2015  （ ）《公路沥青路面施工技术规范》JTG F40-2004</w:t>
            </w:r>
          </w:p>
          <w:p>
            <w:pPr>
              <w:rPr>
                <w:rFonts w:hint="default" w:ascii="宋体" w:hAnsi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）《公路桥涵施工技术规范》JTG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>/</w:t>
            </w:r>
            <w:r>
              <w:rPr>
                <w:rFonts w:hint="eastAsia" w:ascii="宋体" w:hAnsi="宋体"/>
                <w:sz w:val="18"/>
                <w:szCs w:val="18"/>
              </w:rPr>
              <w:t>T 3650-2020     （ ）</w:t>
            </w:r>
            <w:r>
              <w:rPr>
                <w:rFonts w:hint="eastAsia" w:ascii="宋体" w:hAnsi="宋体"/>
                <w:sz w:val="18"/>
              </w:rPr>
              <w:t>《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公路路基施工技术规范》JTG 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>3450-2019</w:t>
            </w:r>
          </w:p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）《城镇</w:t>
            </w:r>
            <w:r>
              <w:rPr>
                <w:rFonts w:ascii="宋体" w:hAnsi="宋体"/>
                <w:sz w:val="18"/>
                <w:szCs w:val="18"/>
              </w:rPr>
              <w:t>道路工程施工与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质量</w:t>
            </w:r>
            <w:r>
              <w:rPr>
                <w:rFonts w:ascii="宋体" w:hAnsi="宋体"/>
                <w:sz w:val="18"/>
                <w:szCs w:val="18"/>
              </w:rPr>
              <w:t>验收规范</w:t>
            </w:r>
            <w:r>
              <w:rPr>
                <w:rFonts w:hint="eastAsia" w:ascii="宋体" w:hAnsi="宋体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CJJ 1-2008</w:t>
            </w:r>
            <w:r>
              <w:rPr>
                <w:rFonts w:hint="eastAsia" w:ascii="宋体" w:hAnsi="宋体"/>
                <w:sz w:val="18"/>
                <w:szCs w:val="18"/>
              </w:rPr>
              <w:t>（ ）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="宋体" w:hAnsi="宋体"/>
                <w:sz w:val="18"/>
                <w:szCs w:val="18"/>
              </w:rPr>
              <w:t>土工试验方法标准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》</w:t>
            </w:r>
            <w:r>
              <w:rPr>
                <w:rFonts w:hint="eastAsia" w:ascii="宋体" w:hAnsi="宋体"/>
                <w:sz w:val="18"/>
                <w:szCs w:val="18"/>
              </w:rPr>
              <w:t>GB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>/</w:t>
            </w:r>
            <w:r>
              <w:rPr>
                <w:rFonts w:hint="eastAsia" w:ascii="宋体" w:hAnsi="宋体"/>
                <w:sz w:val="18"/>
                <w:szCs w:val="18"/>
              </w:rPr>
              <w:t>T 50123-2019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）《公路工程质量检验评定标准 第一册 土建工程》JTG F80/1-2017</w:t>
            </w:r>
          </w:p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）《公路水泥混凝土路面施工技术细则》JTG/T F30-2014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 xml:space="preserve"> </w:t>
            </w:r>
          </w:p>
          <w:p>
            <w:pPr>
              <w:spacing w:line="240" w:lineRule="atLeas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）《公路工程沥青及沥青混合料试验规程》 JTG E20-2011</w:t>
            </w:r>
          </w:p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</w:t>
            </w:r>
            <w:r>
              <w:rPr>
                <w:rFonts w:hint="eastAsia" w:ascii="宋体" w:hAnsi="宋体"/>
                <w:sz w:val="18"/>
              </w:rPr>
              <w:t>《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公路工程水泥及水泥混凝土试验规程》 JTG 3420-2020 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）《给水排水</w:t>
            </w:r>
            <w:r>
              <w:rPr>
                <w:rFonts w:ascii="宋体" w:hAnsi="宋体"/>
                <w:sz w:val="18"/>
                <w:szCs w:val="18"/>
              </w:rPr>
              <w:t>管道工程施工及验收规范</w:t>
            </w:r>
            <w:r>
              <w:rPr>
                <w:rFonts w:hint="eastAsia" w:ascii="宋体" w:hAnsi="宋体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GB 50268-2008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>（ ）本工程设计文件</w:t>
            </w:r>
          </w:p>
          <w:p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</w:t>
            </w:r>
            <w:r>
              <w:rPr>
                <w:rFonts w:hint="eastAsia" w:ascii="宋体" w:hAnsi="宋体"/>
                <w:sz w:val="20"/>
                <w:szCs w:val="20"/>
              </w:rPr>
              <w:t>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2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检测项目</w:t>
            </w:r>
          </w:p>
        </w:tc>
        <w:tc>
          <w:tcPr>
            <w:tcW w:w="8718" w:type="dxa"/>
            <w:gridSpan w:val="7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1、几何尺寸：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（ ）纵断高程          （ ）中线偏位               （ ）宽度                    （ ）横坡        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）边坡              （ ）相邻板高差             （ ）纵、横缝顺直度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2、路基路面：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（ ）压实度（□灌砂法 □钻芯法 □环刀法 □灌水法） （ ）厚度（□钻芯法 □挖坑法）                    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）水泥混凝土路面强度（□钻芯法 □回弹法）       （ ）弯沉（贝克曼梁法）      （ ）摩擦系数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（ ）平整度（□三米直尺 □连续式平整度仪）         （ ）车辙（横断面尺）        （ ）构造深度                    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（ ）透层油渗透深度   </w:t>
            </w:r>
            <w:r>
              <w:rPr>
                <w:rFonts w:hint="default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 xml:space="preserve">      </w:t>
            </w:r>
            <w:r>
              <w:rPr>
                <w:rFonts w:hint="default"/>
                <w:sz w:val="18"/>
                <w:szCs w:val="18"/>
                <w:lang w:val="en-US"/>
              </w:rPr>
              <w:t xml:space="preserve">                      </w:t>
            </w:r>
            <w:r>
              <w:rPr>
                <w:rFonts w:hint="eastAsia"/>
                <w:sz w:val="18"/>
                <w:szCs w:val="18"/>
              </w:rPr>
              <w:t>（ ）基层芯样完整性</w:t>
            </w:r>
            <w:r>
              <w:rPr>
                <w:rFonts w:hint="default"/>
                <w:sz w:val="18"/>
                <w:szCs w:val="18"/>
                <w:lang w:val="en-US"/>
              </w:rPr>
              <w:t xml:space="preserve">          </w:t>
            </w:r>
            <w:r>
              <w:rPr>
                <w:rFonts w:hint="eastAsia"/>
                <w:sz w:val="18"/>
                <w:szCs w:val="18"/>
              </w:rPr>
              <w:t>（ ）渗水系数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3、其他：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样品处置</w:t>
            </w:r>
          </w:p>
        </w:tc>
        <w:tc>
          <w:tcPr>
            <w:tcW w:w="8718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（ ）试毕取回    （ ）委托本司处理  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 xml:space="preserve">  （ ）其它：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报告发放</w:t>
            </w:r>
          </w:p>
        </w:tc>
        <w:tc>
          <w:tcPr>
            <w:tcW w:w="8718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）一式</w:t>
            </w:r>
            <w:r>
              <w:rPr>
                <w:rFonts w:hint="eastAsia" w:ascii="宋体" w:hAnsi="宋体"/>
                <w:sz w:val="18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18"/>
              </w:rPr>
              <w:t>份  （ ）自取  （ ）邮寄  （ ）其它：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3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委托方承诺</w:t>
            </w:r>
          </w:p>
        </w:tc>
        <w:tc>
          <w:tcPr>
            <w:tcW w:w="32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本单位保证对所提供的样品及资料的真实性负责，提供一切必要的合作，并支付所需的检测费用。</w:t>
            </w:r>
          </w:p>
        </w:tc>
        <w:tc>
          <w:tcPr>
            <w:tcW w:w="2947" w:type="dxa"/>
            <w:gridSpan w:val="5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委托方代表（签字）：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  <w:tc>
          <w:tcPr>
            <w:tcW w:w="2532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见证人（签字）：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sz w:val="18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写</w:t>
            </w:r>
          </w:p>
        </w:tc>
        <w:tc>
          <w:tcPr>
            <w:tcW w:w="1256" w:type="dxa"/>
            <w:tcBorders>
              <w:bottom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检测费用</w:t>
            </w:r>
          </w:p>
        </w:tc>
        <w:tc>
          <w:tcPr>
            <w:tcW w:w="8718" w:type="dxa"/>
            <w:gridSpan w:val="7"/>
            <w:tcBorders>
              <w:bottom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单次委托：小写：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/>
                <w:sz w:val="18"/>
                <w:szCs w:val="18"/>
                <w:u w:val="none"/>
                <w:lang w:val="en-US" w:eastAsia="zh-CN"/>
              </w:rPr>
              <w:t>元，大写：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               </w:t>
            </w:r>
            <w:r>
              <w:rPr>
                <w:sz w:val="18"/>
                <w:szCs w:val="18"/>
                <w:u w:val="none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其他合同约定方式结算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160" w:lineRule="atLeast"/>
              <w:ind w:left="-107" w:leftChars="-51" w:firstLine="107" w:firstLineChars="59"/>
              <w:jc w:val="center"/>
              <w:textAlignment w:val="auto"/>
              <w:rPr>
                <w:rFonts w:hint="eastAsia"/>
                <w:b/>
                <w:bCs/>
                <w:sz w:val="18"/>
              </w:rPr>
            </w:pPr>
          </w:p>
        </w:tc>
        <w:tc>
          <w:tcPr>
            <w:tcW w:w="1256" w:type="dxa"/>
            <w:tcBorders>
              <w:top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检测类别</w:t>
            </w:r>
          </w:p>
        </w:tc>
        <w:tc>
          <w:tcPr>
            <w:tcW w:w="6186" w:type="dxa"/>
            <w:gridSpan w:val="6"/>
            <w:tcBorders>
              <w:top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（ ）委托检测  （ ）见证检测 （ ）其它：</w:t>
            </w:r>
          </w:p>
        </w:tc>
        <w:tc>
          <w:tcPr>
            <w:tcW w:w="2532" w:type="dxa"/>
            <w:tcBorders>
              <w:top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□ 初检   □ 复检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核查样品</w:t>
            </w:r>
          </w:p>
        </w:tc>
        <w:tc>
          <w:tcPr>
            <w:tcW w:w="8718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是否符合检测要求？（ ）符合  （ ）不符合 （ ）其它：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委托单编号</w:t>
            </w:r>
          </w:p>
        </w:tc>
        <w:tc>
          <w:tcPr>
            <w:tcW w:w="362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  <w:tc>
          <w:tcPr>
            <w:tcW w:w="131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样品编号</w:t>
            </w:r>
          </w:p>
        </w:tc>
        <w:tc>
          <w:tcPr>
            <w:tcW w:w="37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9974" w:type="dxa"/>
            <w:gridSpan w:val="8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2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本司保证检验的公正性，对委托单位的实物及技术资料保密。本司对客户委托样品的检验结果负责。</w:t>
            </w:r>
          </w:p>
          <w:p>
            <w:pPr>
              <w:wordWrap w:val="0"/>
              <w:spacing w:line="320" w:lineRule="exact"/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收样人（签字）：                       年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</w:trPr>
        <w:tc>
          <w:tcPr>
            <w:tcW w:w="53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说</w:t>
            </w: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明</w:t>
            </w:r>
          </w:p>
        </w:tc>
        <w:tc>
          <w:tcPr>
            <w:tcW w:w="9974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1</w:t>
            </w:r>
            <w:r>
              <w:rPr>
                <w:rFonts w:hint="eastAsia"/>
                <w:sz w:val="18"/>
              </w:rPr>
              <w:t>、本司不保存破坏性样品及超过留样期的样品，如需退样则应在本协议注明，不合格样品不予返还。</w:t>
            </w:r>
          </w:p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2</w:t>
            </w:r>
            <w:r>
              <w:rPr>
                <w:rFonts w:hint="eastAsia"/>
                <w:sz w:val="18"/>
              </w:rPr>
              <w:t>、本协议书一式两份，双方各持一份，自双方签字之日起生效。</w:t>
            </w:r>
          </w:p>
          <w:p>
            <w:pPr>
              <w:spacing w:line="240" w:lineRule="exact"/>
              <w:rPr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3</w:t>
            </w:r>
            <w:r>
              <w:rPr>
                <w:rFonts w:hint="eastAsia"/>
                <w:sz w:val="18"/>
              </w:rPr>
              <w:t>、委托检验仅对来样检测数据负责。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53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   注</w:t>
            </w:r>
          </w:p>
        </w:tc>
        <w:tc>
          <w:tcPr>
            <w:tcW w:w="9974" w:type="dxa"/>
            <w:gridSpan w:val="8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exact"/>
        <w:ind w:firstLine="360" w:firstLineChars="20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编号：</w:t>
      </w:r>
      <w:r>
        <w:rPr>
          <w:rFonts w:hint="eastAsia" w:ascii="宋体" w:hAnsi="宋体" w:eastAsia="宋体" w:cs="宋体"/>
          <w:sz w:val="18"/>
          <w:szCs w:val="18"/>
          <w:lang w:val="en-US"/>
        </w:rPr>
        <w:t>SHJT</w:t>
      </w:r>
      <w:r>
        <w:rPr>
          <w:rFonts w:hint="eastAsia" w:ascii="宋体" w:hAnsi="宋体" w:eastAsia="宋体" w:cs="宋体"/>
          <w:sz w:val="18"/>
          <w:szCs w:val="18"/>
        </w:rPr>
        <w:t>/WTXY(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一</w:t>
      </w:r>
      <w:r>
        <w:rPr>
          <w:rFonts w:hint="eastAsia" w:ascii="宋体" w:hAnsi="宋体" w:eastAsia="宋体" w:cs="宋体"/>
          <w:sz w:val="18"/>
          <w:szCs w:val="18"/>
        </w:rPr>
        <w:t>)-</w:t>
      </w:r>
      <w:r>
        <w:rPr>
          <w:rFonts w:hint="default" w:ascii="宋体" w:hAnsi="宋体" w:cs="宋体"/>
          <w:sz w:val="18"/>
          <w:szCs w:val="18"/>
          <w:lang w:val="en-US"/>
        </w:rPr>
        <w:t>SZ</w:t>
      </w:r>
      <w:r>
        <w:rPr>
          <w:rFonts w:hint="eastAsia" w:ascii="宋体" w:hAnsi="宋体" w:eastAsia="宋体" w:cs="宋体"/>
          <w:sz w:val="18"/>
          <w:szCs w:val="18"/>
        </w:rPr>
        <w:t>-0</w:t>
      </w:r>
      <w:r>
        <w:rPr>
          <w:rFonts w:hint="default" w:ascii="宋体" w:hAnsi="宋体" w:cs="宋体"/>
          <w:sz w:val="18"/>
          <w:szCs w:val="18"/>
          <w:lang w:val="en-US"/>
        </w:rPr>
        <w:t>11</w:t>
      </w:r>
      <w:r>
        <w:rPr>
          <w:rFonts w:hint="eastAsia" w:ascii="宋体" w:hAnsi="宋体" w:eastAsia="宋体" w:cs="宋体"/>
          <w:sz w:val="18"/>
          <w:szCs w:val="18"/>
        </w:rPr>
        <w:t xml:space="preserve">                                                                   序号：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地址：广东省河源市东源县蝴蝶岭工业园  联系电话：0762-8989995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0762-8989997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 xml:space="preserve">  网址：www.shanhejt.com</w:t>
      </w:r>
    </w:p>
    <w:sectPr>
      <w:pgSz w:w="11906" w:h="16838"/>
      <w:pgMar w:top="680" w:right="680" w:bottom="680" w:left="6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A118E"/>
    <w:rsid w:val="01DE2509"/>
    <w:rsid w:val="04F87D45"/>
    <w:rsid w:val="09603A7E"/>
    <w:rsid w:val="09FE2473"/>
    <w:rsid w:val="0F4D171A"/>
    <w:rsid w:val="28C249B2"/>
    <w:rsid w:val="30656D52"/>
    <w:rsid w:val="327410E6"/>
    <w:rsid w:val="37567809"/>
    <w:rsid w:val="3841580F"/>
    <w:rsid w:val="386C1AB3"/>
    <w:rsid w:val="38DA2DB3"/>
    <w:rsid w:val="3E636FDA"/>
    <w:rsid w:val="467D3CBC"/>
    <w:rsid w:val="4FF36944"/>
    <w:rsid w:val="51273729"/>
    <w:rsid w:val="5BF308FD"/>
    <w:rsid w:val="5FDC2ABC"/>
    <w:rsid w:val="63C764AF"/>
    <w:rsid w:val="65EB029A"/>
    <w:rsid w:val="68952CB8"/>
    <w:rsid w:val="720C43A7"/>
    <w:rsid w:val="72AE5704"/>
    <w:rsid w:val="76636B2F"/>
    <w:rsid w:val="79AE2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2023-04-18T09:03:00Z</dcterms:created>
  <dc:creator>Administrator</dc:creator>
  <cp:lastModifiedBy>J-PC</cp:lastModifiedBy>
  <dcterms:modified xsi:type="dcterms:W3CDTF">2023-05-10T10:40:02Z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0CE92EAA174F4FD5BBF539ECB7956721</vt:lpwstr>
  </property>
</Properties>
</file>