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 w:cs="宋体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r>
        <w:rPr>
          <w:rFonts w:hint="eastAsia" w:cs="宋体"/>
          <w:b/>
          <w:bCs/>
          <w:sz w:val="32"/>
          <w:szCs w:val="32"/>
        </w:rPr>
        <w:t>（掺合料）委托检测协议书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1470"/>
        <w:gridCol w:w="1769"/>
        <w:gridCol w:w="301"/>
        <w:gridCol w:w="106"/>
        <w:gridCol w:w="1334"/>
        <w:gridCol w:w="343"/>
        <w:gridCol w:w="860"/>
        <w:gridCol w:w="25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写</w:t>
            </w: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64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3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64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3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样品信息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样品名称</w:t>
            </w:r>
          </w:p>
        </w:tc>
        <w:tc>
          <w:tcPr>
            <w:tcW w:w="21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出厂日期</w:t>
            </w:r>
          </w:p>
        </w:tc>
        <w:tc>
          <w:tcPr>
            <w:tcW w:w="33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规格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 w:cs="宋体"/>
                <w:sz w:val="18"/>
                <w:szCs w:val="18"/>
              </w:rPr>
              <w:t>型号</w:t>
            </w:r>
          </w:p>
        </w:tc>
        <w:tc>
          <w:tcPr>
            <w:tcW w:w="21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批号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 w:cs="宋体"/>
                <w:sz w:val="18"/>
                <w:szCs w:val="18"/>
              </w:rPr>
              <w:t>编号</w:t>
            </w:r>
          </w:p>
        </w:tc>
        <w:tc>
          <w:tcPr>
            <w:tcW w:w="33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样品数量</w:t>
            </w:r>
          </w:p>
        </w:tc>
        <w:tc>
          <w:tcPr>
            <w:tcW w:w="21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产地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 w:cs="宋体"/>
                <w:sz w:val="18"/>
                <w:szCs w:val="18"/>
              </w:rPr>
              <w:t>厂家</w:t>
            </w:r>
          </w:p>
        </w:tc>
        <w:tc>
          <w:tcPr>
            <w:tcW w:w="33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代表批量</w:t>
            </w:r>
          </w:p>
        </w:tc>
        <w:tc>
          <w:tcPr>
            <w:tcW w:w="21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样品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状态</w:t>
            </w:r>
          </w:p>
        </w:tc>
        <w:tc>
          <w:tcPr>
            <w:tcW w:w="33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3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检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评</w:t>
            </w:r>
            <w:r>
              <w:rPr>
                <w:rFonts w:hint="eastAsia" w:cs="宋体"/>
                <w:sz w:val="18"/>
                <w:szCs w:val="18"/>
              </w:rPr>
              <w:t>依据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）《用于水泥和混凝土中的粉煤灰》</w:t>
            </w:r>
            <w:r>
              <w:rPr>
                <w:rFonts w:ascii="宋体" w:hAnsi="宋体" w:cs="宋体"/>
                <w:sz w:val="18"/>
                <w:szCs w:val="18"/>
              </w:rPr>
              <w:t>GB/T 1596-2017</w:t>
            </w:r>
          </w:p>
          <w:p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）《用于水泥和混凝土中的粒化高炉矿渣粉》</w:t>
            </w:r>
            <w:r>
              <w:rPr>
                <w:rFonts w:ascii="宋体" w:hAnsi="宋体" w:cs="宋体"/>
                <w:sz w:val="18"/>
                <w:szCs w:val="18"/>
              </w:rPr>
              <w:t>GB/T 18046-2017</w:t>
            </w:r>
          </w:p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）《高强高性能混凝土用矿物外加剂》</w:t>
            </w:r>
            <w:r>
              <w:rPr>
                <w:rFonts w:ascii="宋体" w:hAnsi="宋体" w:cs="宋体"/>
                <w:sz w:val="18"/>
                <w:szCs w:val="18"/>
              </w:rPr>
              <w:t xml:space="preserve"> GB/T 18736-2017</w:t>
            </w:r>
          </w:p>
          <w:p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）送检样品材质单（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）本工程设计文件</w:t>
            </w:r>
          </w:p>
          <w:p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其他</w:t>
            </w:r>
            <w:r>
              <w:rPr>
                <w:rFonts w:hint="eastAsia" w:ascii="宋体" w:hAnsi="宋体" w:cs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2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检测项目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1、粉煤灰：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）细度（45μm方孔筛）  </w:t>
            </w:r>
            <w:r>
              <w:rPr>
                <w:rFonts w:hint="eastAsia" w:ascii="宋体" w:hAnsi="宋体" w:cs="宋体"/>
                <w:sz w:val="10"/>
                <w:szCs w:val="10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）需水量比  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）烧失量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）含水量  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）三氧化硫含量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）游离氧化钙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）安定性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）活性指数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2、矿渣粉：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）烧失量   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）活性指数  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）密度  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）含水量     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）三氧化硫含量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）比表面积  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）流动度比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3、其他：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样品处置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）试毕取回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）委托本司处理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）其它：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报告发放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委托方承诺</w:t>
            </w:r>
          </w:p>
        </w:tc>
        <w:tc>
          <w:tcPr>
            <w:tcW w:w="323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4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电话：</w:t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sz w:val="18"/>
                <w:szCs w:val="18"/>
              </w:rPr>
              <w:t>日</w:t>
            </w:r>
          </w:p>
        </w:tc>
        <w:tc>
          <w:tcPr>
            <w:tcW w:w="253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电话：</w:t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写</w:t>
            </w:r>
          </w:p>
        </w:tc>
        <w:tc>
          <w:tcPr>
            <w:tcW w:w="1256" w:type="dxa"/>
            <w:tcBorders>
              <w:bottom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7" w:type="dxa"/>
            <w:gridSpan w:val="8"/>
            <w:tcBorders>
              <w:bottom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检测类别</w:t>
            </w:r>
          </w:p>
        </w:tc>
        <w:tc>
          <w:tcPr>
            <w:tcW w:w="6183" w:type="dxa"/>
            <w:gridSpan w:val="7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）委托检测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）见证检测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）其它：</w:t>
            </w:r>
          </w:p>
        </w:tc>
        <w:tc>
          <w:tcPr>
            <w:tcW w:w="2534" w:type="dxa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核查样品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是否符合检测要求？（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）符合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）不符合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）其它：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委托单编号</w:t>
            </w:r>
          </w:p>
        </w:tc>
        <w:tc>
          <w:tcPr>
            <w:tcW w:w="354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样品编号</w:t>
            </w:r>
          </w:p>
        </w:tc>
        <w:tc>
          <w:tcPr>
            <w:tcW w:w="373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73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收样人（签字）：</w:t>
            </w:r>
            <w:r>
              <w:rPr>
                <w:sz w:val="18"/>
                <w:szCs w:val="18"/>
              </w:rPr>
              <w:t xml:space="preserve">         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         </w:t>
            </w:r>
            <w:r>
              <w:rPr>
                <w:rFonts w:hint="eastAsia" w:cs="宋体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 w:cs="宋体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 w:cs="宋体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说明</w:t>
            </w:r>
          </w:p>
        </w:tc>
        <w:tc>
          <w:tcPr>
            <w:tcW w:w="9973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备</w:t>
            </w:r>
            <w:r>
              <w:rPr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注</w:t>
            </w:r>
          </w:p>
        </w:tc>
        <w:tc>
          <w:tcPr>
            <w:tcW w:w="9973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-0</w:t>
      </w:r>
      <w:r>
        <w:rPr>
          <w:rFonts w:hint="default" w:ascii="宋体" w:hAnsi="宋体" w:cs="宋体"/>
          <w:sz w:val="18"/>
          <w:szCs w:val="18"/>
          <w:lang w:val="en-US"/>
        </w:rPr>
        <w:t>18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 序号：</w:t>
      </w:r>
    </w:p>
    <w:p>
      <w:pPr>
        <w:rPr>
          <w:sz w:val="18"/>
          <w:szCs w:val="21"/>
        </w:rPr>
      </w:pPr>
      <w:r>
        <w:rPr>
          <w:rFonts w:hint="eastAsia"/>
          <w:sz w:val="18"/>
          <w:szCs w:val="21"/>
          <w:lang w:eastAsia="zh-CN"/>
        </w:rPr>
        <w:t>地址：广东省河源市东源县蝴蝶岭工业园  联系电话：0762-8989995</w:t>
      </w:r>
      <w:r>
        <w:rPr>
          <w:rFonts w:hint="default"/>
          <w:sz w:val="18"/>
          <w:szCs w:val="21"/>
          <w:lang w:val="en-US" w:eastAsia="zh-CN"/>
        </w:rPr>
        <w:t xml:space="preserve">  0762-8989997</w:t>
      </w:r>
      <w:r>
        <w:rPr>
          <w:rFonts w:hint="eastAsia"/>
          <w:sz w:val="18"/>
          <w:szCs w:val="21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90F5C"/>
    <w:rsid w:val="0455174C"/>
    <w:rsid w:val="04E56B11"/>
    <w:rsid w:val="05C07B80"/>
    <w:rsid w:val="0AA8068A"/>
    <w:rsid w:val="0B39002C"/>
    <w:rsid w:val="12483144"/>
    <w:rsid w:val="18473DA5"/>
    <w:rsid w:val="1FDA77E0"/>
    <w:rsid w:val="22740E26"/>
    <w:rsid w:val="26E54591"/>
    <w:rsid w:val="300D11D0"/>
    <w:rsid w:val="30755416"/>
    <w:rsid w:val="33B12060"/>
    <w:rsid w:val="3C3131DF"/>
    <w:rsid w:val="3FFF0091"/>
    <w:rsid w:val="41654332"/>
    <w:rsid w:val="44E42A1F"/>
    <w:rsid w:val="4B9876E1"/>
    <w:rsid w:val="4C3C4CEF"/>
    <w:rsid w:val="4DC23535"/>
    <w:rsid w:val="4FDF22E2"/>
    <w:rsid w:val="57C73B78"/>
    <w:rsid w:val="59835797"/>
    <w:rsid w:val="5C5C482B"/>
    <w:rsid w:val="5DEC1A4E"/>
    <w:rsid w:val="601C3B60"/>
    <w:rsid w:val="616379BC"/>
    <w:rsid w:val="63B76CA0"/>
    <w:rsid w:val="662007FA"/>
    <w:rsid w:val="680E5FA2"/>
    <w:rsid w:val="68A869E3"/>
    <w:rsid w:val="6B45017D"/>
    <w:rsid w:val="6F40097E"/>
    <w:rsid w:val="6FD37F65"/>
    <w:rsid w:val="70535E38"/>
    <w:rsid w:val="716E335B"/>
    <w:rsid w:val="767562AE"/>
    <w:rsid w:val="7F67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2023-04-18T07:24:00Z</dcterms:created>
  <dc:creator>Administrator</dc:creator>
  <cp:lastModifiedBy>J-PC</cp:lastModifiedBy>
  <dcterms:modified xsi:type="dcterms:W3CDTF">2023-05-10T10:42:00Z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823D219C081446C1984C11572EEAA510</vt:lpwstr>
  </property>
</Properties>
</file>